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91" w:rsidRPr="00412B91" w:rsidRDefault="0008672B" w:rsidP="00977CBB">
      <w:pPr>
        <w:spacing w:after="0"/>
        <w:jc w:val="center"/>
        <w:rPr>
          <w:sz w:val="28"/>
          <w:szCs w:val="28"/>
        </w:rPr>
      </w:pPr>
      <w:r>
        <w:rPr>
          <w:noProof/>
        </w:rPr>
        <mc:AlternateContent>
          <mc:Choice Requires="wps">
            <w:drawing>
              <wp:anchor distT="0" distB="0" distL="114300" distR="114300" simplePos="0" relativeHeight="251659264" behindDoc="0" locked="0" layoutInCell="1" allowOverlap="1" wp14:anchorId="31B529FB" wp14:editId="0E185283">
                <wp:simplePos x="0" y="0"/>
                <wp:positionH relativeFrom="column">
                  <wp:posOffset>2314575</wp:posOffset>
                </wp:positionH>
                <wp:positionV relativeFrom="paragraph">
                  <wp:posOffset>-152400</wp:posOffset>
                </wp:positionV>
                <wp:extent cx="3695700" cy="2773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95700" cy="2773680"/>
                        </a:xfrm>
                        <a:prstGeom prst="rect">
                          <a:avLst/>
                        </a:prstGeom>
                        <a:noFill/>
                        <a:ln>
                          <a:noFill/>
                        </a:ln>
                        <a:effectLst/>
                      </wps:spPr>
                      <wps:txbx>
                        <w:txbxContent>
                          <w:p w:rsidR="0008672B" w:rsidRPr="0008672B" w:rsidRDefault="0008672B" w:rsidP="0008672B">
                            <w:pPr>
                              <w:spacing w:after="0"/>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Peruvian Daffodil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2.25pt;margin-top:-12pt;width:291pt;height:218.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" filled="f" stroked="f">
                <v:fill o:detectmouseclick="t"/>
                <v:textbox style="mso-fit-shape-to-text:t">
                  <w:txbxContent>
                    <w:p w:rsidR="0008672B" w:rsidRPr="0008672B" w:rsidRDefault="0008672B" w:rsidP="0008672B">
                      <w:pPr>
                        <w:spacing w:after="0"/>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Peruvian Daffodil</w:t>
                      </w:r>
                    </w:p>
                  </w:txbxContent>
                </v:textbox>
              </v:shape>
            </w:pict>
          </mc:Fallback>
        </mc:AlternateContent>
      </w:r>
      <w:r w:rsidR="004F72CB">
        <w:rPr>
          <w:noProof/>
          <w:sz w:val="28"/>
          <w:szCs w:val="28"/>
        </w:rPr>
        <w:drawing>
          <wp:inline distT="0" distB="0" distL="0" distR="0" wp14:anchorId="67E120FA" wp14:editId="42BAFD9F">
            <wp:extent cx="2048510" cy="36334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510" cy="3633470"/>
                    </a:xfrm>
                    <a:prstGeom prst="rect">
                      <a:avLst/>
                    </a:prstGeom>
                    <a:noFill/>
                  </pic:spPr>
                </pic:pic>
              </a:graphicData>
            </a:graphic>
          </wp:inline>
        </w:drawing>
      </w:r>
      <w:r w:rsidR="004F72CB">
        <w:rPr>
          <w:noProof/>
          <w:sz w:val="28"/>
          <w:szCs w:val="28"/>
        </w:rPr>
        <w:t xml:space="preserve"> </w:t>
      </w:r>
      <w:r w:rsidR="004C0BC9">
        <w:rPr>
          <w:noProof/>
          <w:sz w:val="28"/>
          <w:szCs w:val="28"/>
        </w:rPr>
        <w:drawing>
          <wp:inline distT="0" distB="0" distL="0" distR="0" wp14:anchorId="1AA09EB2" wp14:editId="1EF4D5A7">
            <wp:extent cx="3695700" cy="277423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menocallis.jpg"/>
                    <pic:cNvPicPr/>
                  </pic:nvPicPr>
                  <pic:blipFill>
                    <a:blip r:embed="rId6">
                      <a:extLst>
                        <a:ext uri="{28A0092B-C50C-407E-A947-70E740481C1C}">
                          <a14:useLocalDpi xmlns:a14="http://schemas.microsoft.com/office/drawing/2010/main" val="0"/>
                        </a:ext>
                      </a:extLst>
                    </a:blip>
                    <a:stretch>
                      <a:fillRect/>
                    </a:stretch>
                  </pic:blipFill>
                  <pic:spPr>
                    <a:xfrm>
                      <a:off x="0" y="0"/>
                      <a:ext cx="3703391" cy="2780010"/>
                    </a:xfrm>
                    <a:prstGeom prst="rect">
                      <a:avLst/>
                    </a:prstGeom>
                  </pic:spPr>
                </pic:pic>
              </a:graphicData>
            </a:graphic>
          </wp:inline>
        </w:drawing>
      </w:r>
      <w:r w:rsidR="004F72CB">
        <w:rPr>
          <w:noProof/>
          <w:sz w:val="28"/>
          <w:szCs w:val="28"/>
        </w:rPr>
        <w:t xml:space="preserve">   </w:t>
      </w:r>
    </w:p>
    <w:p w:rsidR="0008672B" w:rsidRDefault="00412B91" w:rsidP="0008672B">
      <w:pPr>
        <w:spacing w:after="0" w:line="240" w:lineRule="auto"/>
        <w:rPr>
          <w:sz w:val="28"/>
          <w:szCs w:val="28"/>
        </w:rPr>
      </w:pPr>
      <w:r w:rsidRPr="004262C6">
        <w:rPr>
          <w:b/>
          <w:sz w:val="28"/>
          <w:szCs w:val="28"/>
        </w:rPr>
        <w:t>Peruvian daffodil</w:t>
      </w:r>
      <w:r w:rsidR="0008672B">
        <w:rPr>
          <w:sz w:val="28"/>
          <w:szCs w:val="28"/>
        </w:rPr>
        <w:t xml:space="preserve"> (</w:t>
      </w:r>
      <w:proofErr w:type="spellStart"/>
      <w:r w:rsidR="0008672B">
        <w:rPr>
          <w:sz w:val="28"/>
          <w:szCs w:val="28"/>
        </w:rPr>
        <w:t>Hymenocallis</w:t>
      </w:r>
      <w:proofErr w:type="spellEnd"/>
      <w:r w:rsidR="0008672B">
        <w:rPr>
          <w:sz w:val="28"/>
          <w:szCs w:val="28"/>
        </w:rPr>
        <w:t xml:space="preserve"> </w:t>
      </w:r>
      <w:proofErr w:type="spellStart"/>
      <w:r w:rsidR="0008672B">
        <w:rPr>
          <w:sz w:val="28"/>
          <w:szCs w:val="28"/>
        </w:rPr>
        <w:t>narcissiflora</w:t>
      </w:r>
      <w:proofErr w:type="spellEnd"/>
      <w:r w:rsidR="0008672B">
        <w:rPr>
          <w:sz w:val="28"/>
          <w:szCs w:val="28"/>
        </w:rPr>
        <w:t xml:space="preserve">) </w:t>
      </w:r>
    </w:p>
    <w:p w:rsidR="00412B91" w:rsidRPr="00412B91" w:rsidRDefault="00412B91" w:rsidP="0008672B">
      <w:pPr>
        <w:spacing w:after="0" w:line="240" w:lineRule="auto"/>
        <w:rPr>
          <w:sz w:val="28"/>
          <w:szCs w:val="28"/>
        </w:rPr>
      </w:pPr>
      <w:r>
        <w:rPr>
          <w:sz w:val="28"/>
          <w:szCs w:val="28"/>
        </w:rPr>
        <w:t xml:space="preserve">Synonyms:  H. </w:t>
      </w:r>
      <w:proofErr w:type="spellStart"/>
      <w:r>
        <w:rPr>
          <w:sz w:val="28"/>
          <w:szCs w:val="28"/>
        </w:rPr>
        <w:t>calathina</w:t>
      </w:r>
      <w:proofErr w:type="spellEnd"/>
      <w:r>
        <w:rPr>
          <w:sz w:val="28"/>
          <w:szCs w:val="28"/>
        </w:rPr>
        <w:t xml:space="preserve"> Genus:  </w:t>
      </w:r>
      <w:proofErr w:type="spellStart"/>
      <w:r>
        <w:rPr>
          <w:sz w:val="28"/>
          <w:szCs w:val="28"/>
        </w:rPr>
        <w:t>Hymenocallis</w:t>
      </w:r>
      <w:proofErr w:type="spellEnd"/>
      <w:r>
        <w:rPr>
          <w:sz w:val="28"/>
          <w:szCs w:val="28"/>
        </w:rPr>
        <w:t xml:space="preserve"> </w:t>
      </w:r>
    </w:p>
    <w:p w:rsidR="00412B91" w:rsidRDefault="00412B91" w:rsidP="0008672B">
      <w:pPr>
        <w:spacing w:after="0" w:line="240" w:lineRule="auto"/>
        <w:rPr>
          <w:sz w:val="28"/>
          <w:szCs w:val="28"/>
        </w:rPr>
      </w:pPr>
      <w:r w:rsidRPr="00412B91">
        <w:rPr>
          <w:sz w:val="28"/>
          <w:szCs w:val="28"/>
        </w:rPr>
        <w:t xml:space="preserve">This bulb blooms in early summer </w:t>
      </w:r>
      <w:r w:rsidR="00977CBB">
        <w:rPr>
          <w:sz w:val="28"/>
          <w:szCs w:val="28"/>
        </w:rPr>
        <w:t xml:space="preserve">(mid-June in my garden), </w:t>
      </w:r>
      <w:r w:rsidRPr="00412B91">
        <w:rPr>
          <w:sz w:val="28"/>
          <w:szCs w:val="28"/>
        </w:rPr>
        <w:t xml:space="preserve">with striking, sweetly-scented white </w:t>
      </w:r>
      <w:r w:rsidR="0008672B">
        <w:rPr>
          <w:sz w:val="28"/>
          <w:szCs w:val="28"/>
        </w:rPr>
        <w:t>or</w:t>
      </w:r>
      <w:r w:rsidRPr="00412B91">
        <w:rPr>
          <w:sz w:val="28"/>
          <w:szCs w:val="28"/>
        </w:rPr>
        <w:t xml:space="preserve"> yellow flowers that appear on leafless stems up to 24 inches tall. Petals curve up to accent a daffodil-like cup, sometimes with green-striped tubes. Peruvian daffodil has long, strap-shape</w:t>
      </w:r>
      <w:r>
        <w:rPr>
          <w:sz w:val="28"/>
          <w:szCs w:val="28"/>
        </w:rPr>
        <w:t xml:space="preserve">d, arching, dark green leaves. </w:t>
      </w:r>
    </w:p>
    <w:p w:rsidR="0008672B" w:rsidRPr="00412B91" w:rsidRDefault="0008672B" w:rsidP="0008672B">
      <w:pPr>
        <w:spacing w:after="0" w:line="240" w:lineRule="auto"/>
        <w:rPr>
          <w:sz w:val="28"/>
          <w:szCs w:val="28"/>
        </w:rPr>
      </w:pPr>
    </w:p>
    <w:p w:rsidR="00412B91" w:rsidRDefault="00412B91" w:rsidP="0008672B">
      <w:pPr>
        <w:spacing w:after="0" w:line="240" w:lineRule="auto"/>
        <w:rPr>
          <w:sz w:val="28"/>
          <w:szCs w:val="28"/>
        </w:rPr>
      </w:pPr>
      <w:r w:rsidRPr="00977CBB">
        <w:rPr>
          <w:b/>
          <w:sz w:val="28"/>
          <w:szCs w:val="28"/>
        </w:rPr>
        <w:t>Care:</w:t>
      </w:r>
      <w:r w:rsidRPr="00412B91">
        <w:rPr>
          <w:sz w:val="28"/>
          <w:szCs w:val="28"/>
        </w:rPr>
        <w:t xml:space="preserve">  Part sun and moist, well-drained soil are best. Bulbs may be grown in the ground or in pots and should be planted with the neck and shoulders exposed. May withstand short spells around freezing temperatures. In the garden, plant in spring and dig up for winter. Protect bulbs from excessive moisture when dormant.</w:t>
      </w:r>
    </w:p>
    <w:p w:rsidR="0008672B" w:rsidRDefault="0008672B" w:rsidP="0008672B">
      <w:pPr>
        <w:spacing w:after="0" w:line="240" w:lineRule="auto"/>
        <w:rPr>
          <w:sz w:val="28"/>
          <w:szCs w:val="28"/>
        </w:rPr>
      </w:pPr>
    </w:p>
    <w:p w:rsidR="00977CBB" w:rsidRPr="00977CBB" w:rsidRDefault="00FA27B7" w:rsidP="0008672B">
      <w:pPr>
        <w:spacing w:after="0" w:line="240" w:lineRule="auto"/>
        <w:rPr>
          <w:sz w:val="28"/>
          <w:szCs w:val="28"/>
        </w:rPr>
      </w:pPr>
      <w:r w:rsidRPr="00FA27B7">
        <w:rPr>
          <w:b/>
          <w:sz w:val="28"/>
          <w:szCs w:val="28"/>
        </w:rPr>
        <w:t>Landscape Interest:</w:t>
      </w:r>
      <w:r>
        <w:rPr>
          <w:sz w:val="28"/>
          <w:szCs w:val="28"/>
        </w:rPr>
        <w:t xml:space="preserve">  I planted a package of the bulbs</w:t>
      </w:r>
      <w:r w:rsidR="00A77F63">
        <w:rPr>
          <w:sz w:val="28"/>
          <w:szCs w:val="28"/>
        </w:rPr>
        <w:t xml:space="preserve"> I purchased at Lowes (Spring 2014)</w:t>
      </w:r>
      <w:r>
        <w:rPr>
          <w:sz w:val="28"/>
          <w:szCs w:val="28"/>
        </w:rPr>
        <w:t xml:space="preserve"> in my lower garden near the water using their taller frame </w:t>
      </w:r>
      <w:proofErr w:type="gramStart"/>
      <w:r>
        <w:rPr>
          <w:sz w:val="28"/>
          <w:szCs w:val="28"/>
        </w:rPr>
        <w:t>as a punctuation mark</w:t>
      </w:r>
      <w:r w:rsidR="0008672B">
        <w:rPr>
          <w:sz w:val="28"/>
          <w:szCs w:val="28"/>
        </w:rPr>
        <w:t>s</w:t>
      </w:r>
      <w:proofErr w:type="gramEnd"/>
      <w:r>
        <w:rPr>
          <w:sz w:val="28"/>
          <w:szCs w:val="28"/>
        </w:rPr>
        <w:t xml:space="preserve"> in the garden.  The Peruvian daffodil is an interesting flower shape for an arrangement and can stand alone as the focal point in a vase.  They are very nice to fea</w:t>
      </w:r>
      <w:r w:rsidR="00A77F63">
        <w:rPr>
          <w:sz w:val="28"/>
          <w:szCs w:val="28"/>
        </w:rPr>
        <w:t xml:space="preserve">ture in an Ikebana arrangement.  Only downside is that they should be dug up in the fall for indoor storage.  Hardy in zone 8-10. </w:t>
      </w:r>
      <w:bookmarkStart w:id="0" w:name="_GoBack"/>
      <w:bookmarkEnd w:id="0"/>
    </w:p>
    <w:p w:rsidR="00977CBB" w:rsidRPr="00412B91" w:rsidRDefault="00977CBB" w:rsidP="00977CBB">
      <w:pPr>
        <w:spacing w:after="0"/>
        <w:rPr>
          <w:sz w:val="28"/>
          <w:szCs w:val="28"/>
        </w:rPr>
      </w:pPr>
    </w:p>
    <w:sectPr w:rsidR="00977CBB" w:rsidRPr="0041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91"/>
    <w:rsid w:val="0008672B"/>
    <w:rsid w:val="00412B91"/>
    <w:rsid w:val="004262C6"/>
    <w:rsid w:val="004C0BC9"/>
    <w:rsid w:val="004F72CB"/>
    <w:rsid w:val="008B7B04"/>
    <w:rsid w:val="00977CBB"/>
    <w:rsid w:val="00A15CBA"/>
    <w:rsid w:val="00A77F63"/>
    <w:rsid w:val="00FA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Glockner</dc:creator>
  <cp:lastModifiedBy>Kathy Glockner</cp:lastModifiedBy>
  <cp:revision>8</cp:revision>
  <dcterms:created xsi:type="dcterms:W3CDTF">2014-06-26T14:09:00Z</dcterms:created>
  <dcterms:modified xsi:type="dcterms:W3CDTF">2014-07-01T18:28:00Z</dcterms:modified>
</cp:coreProperties>
</file>