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F1" w:rsidRPr="007D186F" w:rsidRDefault="006468AB" w:rsidP="007D186F">
      <w:pPr>
        <w:jc w:val="center"/>
        <w:rPr>
          <w:b/>
          <w:sz w:val="28"/>
          <w:szCs w:val="28"/>
        </w:rPr>
      </w:pPr>
      <w:proofErr w:type="spellStart"/>
      <w:r w:rsidRPr="007D186F">
        <w:rPr>
          <w:b/>
          <w:sz w:val="28"/>
          <w:szCs w:val="28"/>
        </w:rPr>
        <w:t>Eucomis</w:t>
      </w:r>
      <w:proofErr w:type="spellEnd"/>
      <w:r w:rsidRPr="007D186F">
        <w:rPr>
          <w:b/>
          <w:sz w:val="28"/>
          <w:szCs w:val="28"/>
        </w:rPr>
        <w:t xml:space="preserve"> or Pineapple Lilly</w:t>
      </w:r>
    </w:p>
    <w:p w:rsidR="006468AB" w:rsidRDefault="002865CC">
      <w:r>
        <w:rPr>
          <w:noProof/>
        </w:rPr>
        <w:drawing>
          <wp:inline distT="0" distB="0" distL="0" distR="0">
            <wp:extent cx="1876425" cy="243158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eapple lilly 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32" r="2848" b="19094"/>
                    <a:stretch/>
                  </pic:blipFill>
                  <pic:spPr bwMode="auto">
                    <a:xfrm>
                      <a:off x="0" y="0"/>
                      <a:ext cx="1878974" cy="2434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0B77">
        <w:rPr>
          <w:noProof/>
        </w:rPr>
        <w:t xml:space="preserve">  </w:t>
      </w:r>
      <w:r w:rsidR="001D0B77">
        <w:rPr>
          <w:noProof/>
        </w:rPr>
        <w:drawing>
          <wp:inline distT="0" distB="0" distL="0" distR="0">
            <wp:extent cx="1704975" cy="2438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kling burgundy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97"/>
                    <a:stretch/>
                  </pic:blipFill>
                  <pic:spPr bwMode="auto">
                    <a:xfrm>
                      <a:off x="0" y="0"/>
                      <a:ext cx="1704975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0B77">
        <w:t xml:space="preserve">  </w:t>
      </w:r>
      <w:r w:rsidR="007D186F">
        <w:t xml:space="preserve"> </w:t>
      </w:r>
      <w:r w:rsidR="00A538AA">
        <w:t xml:space="preserve">  </w:t>
      </w:r>
      <w:r w:rsidR="00A538AA">
        <w:rPr>
          <w:noProof/>
        </w:rPr>
        <w:drawing>
          <wp:inline distT="0" distB="0" distL="0" distR="0">
            <wp:extent cx="1819275" cy="2425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 white eucom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843" cy="242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8AB" w:rsidRDefault="008A2BEB" w:rsidP="006468AB">
      <w:r w:rsidRPr="008A2BEB">
        <w:rPr>
          <w:b/>
        </w:rPr>
        <w:t>Background:</w:t>
      </w:r>
      <w:r>
        <w:t xml:space="preserve">  </w:t>
      </w:r>
      <w:r w:rsidR="006468AB">
        <w:t>This South African native has tropical-looking, fleshy leaves with flower spikes that appear to be miniature “pineap</w:t>
      </w:r>
      <w:r w:rsidR="006468AB">
        <w:t xml:space="preserve">ples” at the top of each stem. </w:t>
      </w:r>
      <w:r w:rsidR="006468AB">
        <w:t>Hundreds of waxy, one inch starry flowers are perfectly shaped, mostly edged in maroon and be</w:t>
      </w:r>
      <w:r w:rsidR="006468AB">
        <w:t>gin opening from the bottom up.</w:t>
      </w:r>
      <w:r w:rsidR="00A538AA">
        <w:t xml:space="preserve">  In our Zone 7 Maryland gardens, they will start to bloom in late June and can hold their own until the fall.  </w:t>
      </w:r>
      <w:proofErr w:type="gramStart"/>
      <w:r w:rsidR="00A538AA">
        <w:t>An excellent bulb specimen to enter in the County Fair.</w:t>
      </w:r>
      <w:proofErr w:type="gramEnd"/>
      <w:r w:rsidR="00A538AA">
        <w:t xml:space="preserve"> </w:t>
      </w:r>
    </w:p>
    <w:p w:rsidR="006468AB" w:rsidRDefault="008A2BEB" w:rsidP="006468AB">
      <w:r w:rsidRPr="008A2BEB">
        <w:rPr>
          <w:b/>
        </w:rPr>
        <w:t>Planting Site:</w:t>
      </w:r>
      <w:r>
        <w:t xml:space="preserve">  </w:t>
      </w:r>
      <w:r w:rsidR="006468AB">
        <w:t xml:space="preserve">Useful in bright sun with regular water during active growth, but protect from saturating winter-to-spring rains. Bulbs emerge late in spring, grow rapidly and flower for 6 weeks with interesting seedpods continuing to frost. Full sun preferred, but light shade in hot climates is acceptable. It is perfectly normal for leaves to "wilt" a bit during the hot midday, but don't worry, they </w:t>
      </w:r>
      <w:r w:rsidR="006468AB">
        <w:t>perk up again the next morning.</w:t>
      </w:r>
    </w:p>
    <w:p w:rsidR="008A2BEB" w:rsidRDefault="006468AB" w:rsidP="008A2BEB">
      <w:r>
        <w:t>A marvelous cut flower, stems stay fresh for</w:t>
      </w:r>
      <w:r>
        <w:t xml:space="preserve"> weeks</w:t>
      </w:r>
      <w:r>
        <w:t xml:space="preserve">. Hardy to USDA Zone 6 to 7 with </w:t>
      </w:r>
      <w:r>
        <w:t>insulating</w:t>
      </w:r>
      <w:r>
        <w:t xml:space="preserve"> mulch or lift bulbs to store in a frost-free location. </w:t>
      </w:r>
      <w:proofErr w:type="spellStart"/>
      <w:r>
        <w:t>Eucomis</w:t>
      </w:r>
      <w:proofErr w:type="spellEnd"/>
      <w:r>
        <w:t xml:space="preserve"> are long-lived and although they prefer to be left undisturbed, offsets can be detached from the mother bulb in fall, taking an additional two years before the babies flower. </w:t>
      </w:r>
    </w:p>
    <w:p w:rsidR="008A2BEB" w:rsidRDefault="008A2BEB" w:rsidP="008A2BEB">
      <w:r>
        <w:t xml:space="preserve">My favorite is Sparkling Burgundy.  I first noticed this plant at the Lewis </w:t>
      </w:r>
      <w:proofErr w:type="spellStart"/>
      <w:r>
        <w:t>Ginter</w:t>
      </w:r>
      <w:proofErr w:type="spellEnd"/>
      <w:r>
        <w:t xml:space="preserve"> Botanic Garden several years ago, </w:t>
      </w:r>
      <w:proofErr w:type="gramStart"/>
      <w:r>
        <w:t>then</w:t>
      </w:r>
      <w:proofErr w:type="gramEnd"/>
      <w:r>
        <w:t xml:space="preserve"> found them for sale through Brent and Beck Bulbs.  The white flowering variety can be found in Lowes and other stores in the fall.  </w:t>
      </w:r>
      <w:r>
        <w:t xml:space="preserve">This outstanding cultivar boasts dark burgundy leaves that slowly change to olive green, and then revert back dramatically as the flowers fade. The flowers form on 20- to 30-inch stalks bearing bottle-brush-like wands of tight, </w:t>
      </w:r>
      <w:r>
        <w:t>smoky</w:t>
      </w:r>
      <w:r>
        <w:t xml:space="preserve"> pink florets, which are crowned by tufts of purple bracts. As the common name implies, these unusual and magnificent inflorescences </w:t>
      </w:r>
      <w:r>
        <w:t xml:space="preserve">are reminiscent of pineapples. </w:t>
      </w:r>
    </w:p>
    <w:p w:rsidR="006468AB" w:rsidRDefault="008A2BEB" w:rsidP="008A2BEB">
      <w:r w:rsidRPr="008A2BEB">
        <w:rPr>
          <w:b/>
        </w:rPr>
        <w:t>Care:</w:t>
      </w:r>
      <w:r>
        <w:t xml:space="preserve"> </w:t>
      </w:r>
      <w:r>
        <w:t xml:space="preserve">  Fall or spring planting. </w:t>
      </w:r>
      <w:r>
        <w:t xml:space="preserve"> Plant bulbs 6 inches deep, in fertile, well-drained soil in full sun. In cooler climates, plant in containers for garden display and overwinter in a frost free location. Water freely in active growth; they do best if dry when dormant. </w:t>
      </w:r>
      <w:bookmarkStart w:id="0" w:name="_GoBack"/>
      <w:bookmarkEnd w:id="0"/>
    </w:p>
    <w:sectPr w:rsidR="00646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AB"/>
    <w:rsid w:val="001D0B77"/>
    <w:rsid w:val="002126F1"/>
    <w:rsid w:val="002865CC"/>
    <w:rsid w:val="006468AB"/>
    <w:rsid w:val="007D186F"/>
    <w:rsid w:val="008A2BEB"/>
    <w:rsid w:val="00A5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Glockner</dc:creator>
  <cp:lastModifiedBy>Kathy Glockner</cp:lastModifiedBy>
  <cp:revision>6</cp:revision>
  <dcterms:created xsi:type="dcterms:W3CDTF">2014-07-07T15:00:00Z</dcterms:created>
  <dcterms:modified xsi:type="dcterms:W3CDTF">2014-07-07T15:14:00Z</dcterms:modified>
</cp:coreProperties>
</file>